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-442"/>
        <w:tblW w:w="11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9"/>
        <w:gridCol w:w="816"/>
        <w:gridCol w:w="709"/>
        <w:gridCol w:w="850"/>
        <w:gridCol w:w="851"/>
        <w:gridCol w:w="709"/>
        <w:gridCol w:w="141"/>
        <w:gridCol w:w="709"/>
        <w:gridCol w:w="69"/>
        <w:gridCol w:w="586"/>
        <w:gridCol w:w="123"/>
      </w:tblGrid>
      <w:tr w:rsidR="00B8230C" w:rsidRPr="0043637C" w:rsidTr="00A54103">
        <w:trPr>
          <w:gridAfter w:val="1"/>
          <w:wAfter w:w="123" w:type="dxa"/>
          <w:trHeight w:val="106"/>
        </w:trPr>
        <w:tc>
          <w:tcPr>
            <w:tcW w:w="10969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8230C" w:rsidRPr="0043637C" w:rsidRDefault="00421C70" w:rsidP="00A5410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Стандартный стенд</w:t>
            </w:r>
            <w:r w:rsidR="00B8230C" w:rsidRPr="0043637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«Вариант 1» </w:t>
            </w:r>
          </w:p>
          <w:p w:rsidR="00B8230C" w:rsidRPr="0043637C" w:rsidRDefault="00B8230C" w:rsidP="00421C70">
            <w:pPr>
              <w:jc w:val="center"/>
              <w:rPr>
                <w:rFonts w:eastAsia="Times New Roman"/>
              </w:rPr>
            </w:pPr>
            <w:r w:rsidRPr="009D4124">
              <w:rPr>
                <w:noProof/>
                <w:lang w:eastAsia="ru-RU"/>
              </w:rPr>
              <w:drawing>
                <wp:inline distT="0" distB="0" distL="0" distR="0">
                  <wp:extent cx="2943080" cy="2352675"/>
                  <wp:effectExtent l="0" t="0" r="0" b="0"/>
                  <wp:docPr id="1608221340" name="Рисунок 2" descr="18_6m2_ для всех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18_6m2_ для всех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5208" cy="2354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30C" w:rsidRPr="0043637C" w:rsidRDefault="00B8230C" w:rsidP="00421C70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3637C">
              <w:rPr>
                <w:rFonts w:ascii="Times New Roman" w:eastAsia="Times New Roman" w:hAnsi="Times New Roman"/>
                <w:bCs/>
                <w:sz w:val="24"/>
                <w:szCs w:val="24"/>
              </w:rPr>
              <w:t>Вариант №1</w:t>
            </w:r>
          </w:p>
        </w:tc>
      </w:tr>
      <w:tr w:rsidR="00B8230C" w:rsidRPr="0043637C" w:rsidTr="00A54103">
        <w:trPr>
          <w:trHeight w:val="298"/>
        </w:trPr>
        <w:tc>
          <w:tcPr>
            <w:tcW w:w="94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230C" w:rsidRPr="0043637C" w:rsidRDefault="00B8230C" w:rsidP="00A54103"/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8230C" w:rsidRPr="0043637C" w:rsidRDefault="00B8230C" w:rsidP="00A54103"/>
        </w:tc>
        <w:tc>
          <w:tcPr>
            <w:tcW w:w="7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8230C" w:rsidRPr="0043637C" w:rsidRDefault="00B8230C" w:rsidP="00A54103"/>
        </w:tc>
      </w:tr>
      <w:tr w:rsidR="00B8230C" w:rsidRPr="0043637C" w:rsidTr="00A54103">
        <w:trPr>
          <w:gridAfter w:val="2"/>
          <w:wAfter w:w="709" w:type="dxa"/>
          <w:trHeight w:val="7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Комплектация стандартного стенда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 кв.м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6-11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12-17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18-24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25-32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33-45</w:t>
            </w:r>
          </w:p>
        </w:tc>
      </w:tr>
      <w:tr w:rsidR="00B8230C" w:rsidRPr="0043637C" w:rsidTr="00A54103">
        <w:trPr>
          <w:gridAfter w:val="2"/>
          <w:wAfter w:w="709" w:type="dxa"/>
          <w:trHeight w:val="6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Ковровое покрытие (цвет на выбор: серый, синий, красный, зеленый)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8230C" w:rsidRPr="0043637C" w:rsidTr="00A54103">
        <w:trPr>
          <w:gridAfter w:val="2"/>
          <w:wAfter w:w="709" w:type="dxa"/>
          <w:trHeight w:val="32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 xml:space="preserve">Стены стенда Н-2,5м.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637C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637C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637C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B8230C" w:rsidRPr="0043637C" w:rsidTr="00A54103">
        <w:trPr>
          <w:gridAfter w:val="2"/>
          <w:wAfter w:w="709" w:type="dxa"/>
          <w:trHeight w:val="32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Колоны Н-4,0м без оклейки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637C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637C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637C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B8230C" w:rsidRPr="0043637C" w:rsidTr="00A54103">
        <w:trPr>
          <w:gridAfter w:val="2"/>
          <w:wAfter w:w="709" w:type="dxa"/>
          <w:trHeight w:val="32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Подсобное помещение с дверью 1х1м (240а, 220)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8230C" w:rsidRPr="0043637C" w:rsidTr="00A54103">
        <w:trPr>
          <w:gridAfter w:val="2"/>
          <w:wAfter w:w="709" w:type="dxa"/>
          <w:trHeight w:val="2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 xml:space="preserve">Фризовая панель Н-300мм с декоративным накладным овалом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B8230C" w:rsidRPr="0043637C" w:rsidTr="00A54103">
        <w:trPr>
          <w:gridAfter w:val="2"/>
          <w:wAfter w:w="709" w:type="dxa"/>
          <w:trHeight w:val="5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 xml:space="preserve">Освещение общей площади стенда.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40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Из расчета 1 спот (510) 70Вт на 3 кв. м площади.</w:t>
            </w:r>
          </w:p>
        </w:tc>
      </w:tr>
      <w:tr w:rsidR="00B8230C" w:rsidRPr="0043637C" w:rsidTr="00A54103">
        <w:trPr>
          <w:gridAfter w:val="2"/>
          <w:wAfter w:w="709" w:type="dxa"/>
          <w:trHeight w:val="2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Розетка тройник 1кВт (</w:t>
            </w:r>
            <w:r w:rsidRPr="0043637C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  <w:r w:rsidRPr="0043637C">
              <w:rPr>
                <w:rFonts w:ascii="Times New Roman" w:hAnsi="Times New Roman"/>
                <w:sz w:val="24"/>
                <w:szCs w:val="24"/>
              </w:rPr>
              <w:t>5</w:t>
            </w:r>
            <w:r w:rsidRPr="0043637C">
              <w:rPr>
                <w:rFonts w:ascii="Times New Roman" w:hAnsi="Times New Roman"/>
                <w:sz w:val="24"/>
                <w:szCs w:val="24"/>
                <w:lang w:val="en-US"/>
              </w:rPr>
              <w:t>а</w:t>
            </w:r>
            <w:r w:rsidRPr="0043637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8230C" w:rsidRPr="0043637C" w:rsidTr="00A54103">
        <w:trPr>
          <w:gridAfter w:val="2"/>
          <w:wAfter w:w="709" w:type="dxa"/>
          <w:trHeight w:val="2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Информационная стойка высотой Н-1,1м (318)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8230C" w:rsidRPr="0043637C" w:rsidTr="00A54103">
        <w:trPr>
          <w:gridAfter w:val="2"/>
          <w:wAfter w:w="709" w:type="dxa"/>
          <w:trHeight w:val="2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 xml:space="preserve">Стол круглый </w:t>
            </w:r>
            <w:r w:rsidRPr="0043637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43637C">
              <w:rPr>
                <w:rFonts w:ascii="Times New Roman" w:hAnsi="Times New Roman"/>
                <w:sz w:val="24"/>
                <w:szCs w:val="24"/>
              </w:rPr>
              <w:t>-0,7м, квадратный 0,8х0,8м или прямоугольный 1,2х0,8м (на выбор 310/315/314)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8230C" w:rsidRPr="0043637C" w:rsidTr="00A54103">
        <w:trPr>
          <w:gridAfter w:val="2"/>
          <w:wAfter w:w="709" w:type="dxa"/>
          <w:trHeight w:val="2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Стул переговорный (300/303)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B8230C" w:rsidRPr="0043637C" w:rsidTr="00A54103">
        <w:trPr>
          <w:gridAfter w:val="2"/>
          <w:wAfter w:w="709" w:type="dxa"/>
          <w:trHeight w:val="2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Корзина для бумаг (377)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8230C" w:rsidRPr="0043637C" w:rsidTr="00A54103">
        <w:trPr>
          <w:gridAfter w:val="2"/>
          <w:wAfter w:w="709" w:type="dxa"/>
          <w:trHeight w:val="2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Вешалка настенная (331)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8230C" w:rsidRPr="0043637C" w:rsidTr="00A54103">
        <w:trPr>
          <w:gridAfter w:val="2"/>
          <w:wAfter w:w="709" w:type="dxa"/>
          <w:trHeight w:val="2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Вешало двухуровневое (705) или полки</w:t>
            </w:r>
            <w:r w:rsidRPr="004363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(380)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2/4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3/6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4/8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6/12</w:t>
            </w:r>
          </w:p>
        </w:tc>
      </w:tr>
      <w:tr w:rsidR="00B8230C" w:rsidRPr="0043637C" w:rsidTr="00A54103">
        <w:trPr>
          <w:gridAfter w:val="2"/>
          <w:wAfter w:w="709" w:type="dxa"/>
          <w:trHeight w:val="2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 xml:space="preserve">Название компании на фриз (стандартный шрифт)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40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230C" w:rsidRPr="0043637C" w:rsidRDefault="00B8230C" w:rsidP="00A5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637C">
              <w:rPr>
                <w:rFonts w:ascii="Times New Roman" w:hAnsi="Times New Roman"/>
                <w:sz w:val="24"/>
                <w:szCs w:val="24"/>
              </w:rPr>
              <w:t>на каждой открытой стороне, но не более 36 знаков</w:t>
            </w:r>
          </w:p>
        </w:tc>
      </w:tr>
    </w:tbl>
    <w:p w:rsidR="00B8230C" w:rsidRPr="0043637C" w:rsidRDefault="00B8230C" w:rsidP="00B8230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846524">
        <w:rPr>
          <w:rFonts w:ascii="Times New Roman" w:eastAsia="Times New Roman" w:hAnsi="Times New Roman"/>
          <w:bCs/>
          <w:sz w:val="24"/>
          <w:szCs w:val="24"/>
        </w:rPr>
        <w:t>Стандартный стенд «Вариант 2»</w:t>
      </w:r>
      <w:r w:rsidRPr="0043637C">
        <w:rPr>
          <w:rFonts w:ascii="Times New Roman" w:eastAsia="Times New Roman" w:hAnsi="Times New Roman"/>
          <w:bCs/>
          <w:sz w:val="24"/>
          <w:szCs w:val="24"/>
        </w:rPr>
        <w:t xml:space="preserve"> применяется для стендов более 18 м2. Для стендов меньшей площади применяется </w:t>
      </w:r>
      <w:r w:rsidRPr="00846524">
        <w:rPr>
          <w:rFonts w:ascii="Times New Roman" w:eastAsia="Times New Roman" w:hAnsi="Times New Roman"/>
          <w:bCs/>
          <w:sz w:val="24"/>
          <w:szCs w:val="24"/>
        </w:rPr>
        <w:t>стандартный стенд «Вариант 1»</w:t>
      </w:r>
      <w:r w:rsidRPr="0043637C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B8230C" w:rsidRPr="0043637C" w:rsidRDefault="00B8230C" w:rsidP="00B8230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794D6E" w:rsidRDefault="00794D6E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794D6E" w:rsidRDefault="00794D6E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794D6E" w:rsidRDefault="00794D6E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794D6E" w:rsidRPr="0043637C" w:rsidRDefault="00794D6E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Pr="0043637C" w:rsidRDefault="00B8230C" w:rsidP="00B8230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3637C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Для всех стендов</w:t>
      </w:r>
      <w:r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:rsidR="00B8230C" w:rsidRPr="008B32FA" w:rsidRDefault="00B8230C" w:rsidP="00B823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8230C" w:rsidRPr="008B32FA" w:rsidRDefault="00B8230C" w:rsidP="00B823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32FA">
        <w:rPr>
          <w:rFonts w:ascii="Times New Roman" w:hAnsi="Times New Roman" w:cs="Times New Roman"/>
        </w:rPr>
        <w:t xml:space="preserve">           Расположение оборудования должно быть указано ЗАКАЗЧИКОМ на планировке стенда. </w:t>
      </w:r>
    </w:p>
    <w:p w:rsidR="00B8230C" w:rsidRPr="008B32FA" w:rsidRDefault="00B8230C" w:rsidP="00B8230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B32FA">
        <w:rPr>
          <w:rFonts w:ascii="Times New Roman" w:hAnsi="Times New Roman" w:cs="Times New Roman"/>
        </w:rPr>
        <w:t xml:space="preserve">Электрооборудование, входящее в стандартный набор, располагается вдоль открытых сторон стенда. В случае переноса оборудования вглубь стенда, оно оплачивается дополнительно согласно Приложения №2. </w:t>
      </w:r>
    </w:p>
    <w:p w:rsidR="00B8230C" w:rsidRPr="008B32FA" w:rsidRDefault="00B8230C" w:rsidP="00B823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B32FA">
        <w:rPr>
          <w:rFonts w:ascii="Times New Roman" w:hAnsi="Times New Roman" w:cs="Times New Roman"/>
          <w:color w:val="000000"/>
        </w:rPr>
        <w:t xml:space="preserve">В случае если электрооборудование располагается на расстоянии более 2-х метров от стен/фризовой части стенда, то прокладка электрического кабеля производится с обязательным использованием кабель-канала. Стоимость прокладки кабель-канала в стоимость стандартного стенда не включается, а рассчитывается как дополнительное оборудование в соответствии Приложением №2 к договору. </w:t>
      </w:r>
    </w:p>
    <w:p w:rsidR="00B8230C" w:rsidRPr="008B32FA" w:rsidRDefault="00B8230C" w:rsidP="00B8230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B32FA">
        <w:rPr>
          <w:rFonts w:ascii="Times New Roman" w:hAnsi="Times New Roman" w:cs="Times New Roman"/>
        </w:rPr>
        <w:t>Столы 310/314 устанавливаются по выбору ИСПОЛНИТЕЛЯ с учетом указаний ЗАКАЗЧИКА.</w:t>
      </w:r>
    </w:p>
    <w:p w:rsidR="00B8230C" w:rsidRPr="008B32FA" w:rsidRDefault="00B8230C" w:rsidP="00B8230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B32FA">
        <w:rPr>
          <w:rFonts w:ascii="Times New Roman" w:hAnsi="Times New Roman" w:cs="Times New Roman"/>
        </w:rPr>
        <w:t>По согласованию сторон за 14 дней до начала монтажа выставки возможна замена стульев код 303 на стулья код 300.</w:t>
      </w:r>
    </w:p>
    <w:p w:rsidR="00B8230C" w:rsidRPr="008B32FA" w:rsidRDefault="00B8230C" w:rsidP="00B8230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B32FA">
        <w:rPr>
          <w:rFonts w:ascii="Times New Roman" w:hAnsi="Times New Roman" w:cs="Times New Roman"/>
        </w:rPr>
        <w:t>Запрещается использование электрических тройников, удлинителей и включение в розетки электроприборов, мощность которых превышает заявленную.</w:t>
      </w:r>
    </w:p>
    <w:p w:rsidR="00B8230C" w:rsidRPr="008B32FA" w:rsidRDefault="00B8230C" w:rsidP="00B8230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B32FA">
        <w:rPr>
          <w:rFonts w:ascii="Times New Roman" w:hAnsi="Times New Roman" w:cs="Times New Roman"/>
        </w:rPr>
        <w:t>Замена оборудования на иное, использование его на других стендах и возврат средств за неиспользуемое оборудование, входящее в стандартных набор, не предусматриваются.</w:t>
      </w:r>
      <w:r>
        <w:rPr>
          <w:rFonts w:ascii="Times New Roman" w:hAnsi="Times New Roman" w:cs="Times New Roman"/>
        </w:rPr>
        <w:t>».</w:t>
      </w:r>
    </w:p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794D6E" w:rsidRDefault="00794D6E" w:rsidP="00794D6E">
      <w:pPr>
        <w:pStyle w:val="1"/>
        <w:spacing w:line="360" w:lineRule="auto"/>
        <w:ind w:left="-363" w:right="-187" w:hanging="357"/>
      </w:pPr>
      <w:r>
        <w:t xml:space="preserve">                                                     (</w:t>
      </w:r>
      <w:r>
        <w:rPr>
          <w:i/>
          <w:iCs/>
          <w:u w:val="single"/>
        </w:rPr>
        <w:t>выбранное подчеркните!</w:t>
      </w:r>
      <w:r>
        <w:t>)</w:t>
      </w:r>
    </w:p>
    <w:p w:rsidR="00794D6E" w:rsidRDefault="00794D6E" w:rsidP="00794D6E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  <w:u w:val="single"/>
        </w:rPr>
        <w:t>цвет коврового покрытия</w:t>
      </w:r>
      <w:r>
        <w:rPr>
          <w:rFonts w:ascii="Arial" w:hAnsi="Arial" w:cs="Arial"/>
          <w:i/>
          <w:iCs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846E3">
        <w:rPr>
          <w:rFonts w:ascii="Arial" w:hAnsi="Arial" w:cs="Arial"/>
          <w:b/>
          <w:color w:val="808080" w:themeColor="background1" w:themeShade="80"/>
          <w:sz w:val="20"/>
          <w:szCs w:val="20"/>
        </w:rPr>
        <w:t>серый</w:t>
      </w:r>
      <w:r w:rsidRPr="009846E3">
        <w:rPr>
          <w:rFonts w:ascii="Arial" w:hAnsi="Arial" w:cs="Arial"/>
          <w:b/>
          <w:sz w:val="20"/>
          <w:szCs w:val="20"/>
        </w:rPr>
        <w:t xml:space="preserve">, </w:t>
      </w:r>
      <w:r w:rsidRPr="009846E3">
        <w:rPr>
          <w:rFonts w:ascii="Arial" w:hAnsi="Arial" w:cs="Arial"/>
          <w:b/>
          <w:color w:val="0070C0"/>
          <w:sz w:val="20"/>
          <w:szCs w:val="20"/>
        </w:rPr>
        <w:t>синий</w:t>
      </w:r>
      <w:r w:rsidRPr="009846E3">
        <w:rPr>
          <w:rFonts w:ascii="Arial" w:hAnsi="Arial" w:cs="Arial"/>
          <w:b/>
          <w:sz w:val="20"/>
          <w:szCs w:val="20"/>
        </w:rPr>
        <w:t xml:space="preserve">, </w:t>
      </w:r>
      <w:r w:rsidRPr="009846E3">
        <w:rPr>
          <w:rFonts w:ascii="Arial" w:hAnsi="Arial" w:cs="Arial"/>
          <w:b/>
          <w:color w:val="FF0000"/>
          <w:sz w:val="20"/>
          <w:szCs w:val="20"/>
        </w:rPr>
        <w:t>красный</w:t>
      </w:r>
      <w:r w:rsidRPr="009846E3">
        <w:rPr>
          <w:rFonts w:ascii="Arial" w:hAnsi="Arial" w:cs="Arial"/>
          <w:b/>
          <w:sz w:val="20"/>
          <w:szCs w:val="20"/>
        </w:rPr>
        <w:t xml:space="preserve">, </w:t>
      </w:r>
      <w:r w:rsidRPr="009846E3">
        <w:rPr>
          <w:rFonts w:ascii="Arial" w:hAnsi="Arial" w:cs="Arial"/>
          <w:b/>
          <w:color w:val="00B050"/>
          <w:sz w:val="20"/>
          <w:szCs w:val="20"/>
        </w:rPr>
        <w:t>зеленый</w:t>
      </w:r>
      <w:r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b/>
          <w:bCs/>
          <w:i/>
          <w:iCs/>
          <w:sz w:val="20"/>
          <w:szCs w:val="20"/>
        </w:rPr>
        <w:t>подчеркнуть!</w:t>
      </w:r>
    </w:p>
    <w:p w:rsidR="00794D6E" w:rsidRDefault="00794D6E" w:rsidP="00794D6E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(если Вы хотите заказать ковер другого цвета (</w:t>
      </w:r>
      <w:r w:rsidRPr="002C439B">
        <w:rPr>
          <w:rFonts w:ascii="Arial" w:hAnsi="Arial" w:cs="Arial"/>
          <w:b/>
          <w:color w:val="FF0000"/>
          <w:sz w:val="16"/>
          <w:szCs w:val="16"/>
        </w:rPr>
        <w:t>за доп. плату</w:t>
      </w:r>
      <w:r>
        <w:rPr>
          <w:rFonts w:ascii="Arial" w:hAnsi="Arial" w:cs="Arial"/>
          <w:sz w:val="16"/>
          <w:szCs w:val="16"/>
        </w:rPr>
        <w:t>), сообщите не позднее 2 месяца до начала монтажных работ)</w:t>
      </w:r>
    </w:p>
    <w:p w:rsidR="00794D6E" w:rsidRDefault="00794D6E" w:rsidP="00794D6E">
      <w:pPr>
        <w:ind w:left="-12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нарисуйте -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  <w:u w:val="single"/>
        </w:rPr>
        <w:t>месторасположение</w:t>
      </w:r>
      <w:r>
        <w:rPr>
          <w:rFonts w:ascii="Arial" w:hAnsi="Arial" w:cs="Arial"/>
          <w:i/>
          <w:iCs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  </w:t>
      </w:r>
      <w:proofErr w:type="spellStart"/>
      <w:r>
        <w:rPr>
          <w:rFonts w:ascii="Arial" w:hAnsi="Arial" w:cs="Arial"/>
          <w:sz w:val="20"/>
          <w:szCs w:val="20"/>
        </w:rPr>
        <w:t>выгородки</w:t>
      </w:r>
      <w:proofErr w:type="spellEnd"/>
      <w:r>
        <w:rPr>
          <w:rFonts w:ascii="Arial" w:hAnsi="Arial" w:cs="Arial"/>
          <w:sz w:val="20"/>
          <w:szCs w:val="20"/>
        </w:rPr>
        <w:t xml:space="preserve"> с дверью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(входит в стандарт только с 12кв</w:t>
      </w:r>
      <w:proofErr w:type="gramStart"/>
      <w:r>
        <w:rPr>
          <w:rFonts w:ascii="Arial" w:hAnsi="Arial" w:cs="Arial"/>
          <w:sz w:val="20"/>
          <w:szCs w:val="20"/>
        </w:rPr>
        <w:t>.м</w:t>
      </w:r>
      <w:proofErr w:type="gramEnd"/>
      <w:r>
        <w:rPr>
          <w:rFonts w:ascii="Arial" w:hAnsi="Arial" w:cs="Arial"/>
          <w:sz w:val="20"/>
          <w:szCs w:val="20"/>
        </w:rPr>
        <w:t>),</w:t>
      </w:r>
    </w:p>
    <w:p w:rsidR="00794D6E" w:rsidRDefault="00794D6E" w:rsidP="00794D6E">
      <w:pPr>
        <w:ind w:left="-126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на плане! </w:t>
      </w:r>
      <w:r>
        <w:rPr>
          <w:rFonts w:ascii="Arial" w:hAnsi="Arial" w:cs="Arial"/>
          <w:i/>
          <w:i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i/>
          <w:iCs/>
          <w:sz w:val="20"/>
          <w:szCs w:val="20"/>
        </w:rPr>
        <w:t>-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  <w:u w:val="single"/>
        </w:rPr>
        <w:t>месторасположение</w:t>
      </w:r>
      <w:r>
        <w:rPr>
          <w:rFonts w:ascii="Arial" w:hAnsi="Arial" w:cs="Arial"/>
          <w:i/>
          <w:iCs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  розетки (тройник), спотов освещения – </w:t>
      </w:r>
      <w:r>
        <w:rPr>
          <w:rFonts w:ascii="Arial" w:hAnsi="Arial" w:cs="Arial"/>
          <w:b/>
          <w:bCs/>
          <w:i/>
          <w:iCs/>
          <w:sz w:val="20"/>
          <w:szCs w:val="20"/>
        </w:rPr>
        <w:t>указать на плане!</w:t>
      </w:r>
    </w:p>
    <w:p w:rsidR="00794D6E" w:rsidRDefault="00794D6E" w:rsidP="00794D6E">
      <w:pPr>
        <w:ind w:left="-126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-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  <w:u w:val="single"/>
        </w:rPr>
        <w:t>месторасположение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   </w:t>
      </w:r>
      <w:r w:rsidRPr="00F41A7F">
        <w:rPr>
          <w:rFonts w:ascii="Arial" w:hAnsi="Arial" w:cs="Arial"/>
          <w:sz w:val="20"/>
          <w:szCs w:val="20"/>
        </w:rPr>
        <w:t>Информационная стойка высотой Н-1,1м (318)</w:t>
      </w:r>
    </w:p>
    <w:p w:rsidR="00794D6E" w:rsidRDefault="00794D6E" w:rsidP="00794D6E">
      <w:pPr>
        <w:ind w:left="-126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C439B">
        <w:rPr>
          <w:rFonts w:ascii="Arial" w:hAnsi="Arial" w:cs="Arial"/>
          <w:iCs/>
          <w:sz w:val="20"/>
          <w:szCs w:val="20"/>
        </w:rPr>
        <w:t>Стол</w:t>
      </w:r>
      <w:r>
        <w:rPr>
          <w:rFonts w:ascii="Arial" w:hAnsi="Arial" w:cs="Arial"/>
          <w:iCs/>
          <w:sz w:val="20"/>
          <w:szCs w:val="20"/>
        </w:rPr>
        <w:t xml:space="preserve"> на выбор</w:t>
      </w:r>
      <w:r w:rsidRPr="002C439B">
        <w:rPr>
          <w:rFonts w:ascii="Arial" w:hAnsi="Arial" w:cs="Arial"/>
          <w:iCs/>
          <w:sz w:val="20"/>
          <w:szCs w:val="20"/>
        </w:rPr>
        <w:t>:</w:t>
      </w:r>
      <w:r>
        <w:rPr>
          <w:rFonts w:ascii="Arial" w:hAnsi="Arial" w:cs="Arial"/>
          <w:i/>
          <w:iCs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№310- (80х80) или №315- (120х80) или №314- (круглый</w:t>
      </w:r>
      <w:r w:rsidRPr="00A72BF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D</w:t>
      </w:r>
      <w:r w:rsidRPr="00A72BF4">
        <w:rPr>
          <w:rFonts w:ascii="Arial" w:hAnsi="Arial" w:cs="Arial"/>
          <w:sz w:val="20"/>
          <w:szCs w:val="20"/>
        </w:rPr>
        <w:t>80</w:t>
      </w:r>
      <w:r>
        <w:rPr>
          <w:rFonts w:ascii="Arial" w:hAnsi="Arial" w:cs="Arial"/>
          <w:sz w:val="20"/>
          <w:szCs w:val="20"/>
        </w:rPr>
        <w:t xml:space="preserve">)    </w:t>
      </w:r>
      <w:r>
        <w:rPr>
          <w:rFonts w:ascii="Arial" w:hAnsi="Arial" w:cs="Arial"/>
          <w:b/>
          <w:bCs/>
          <w:i/>
          <w:iCs/>
          <w:sz w:val="20"/>
          <w:szCs w:val="20"/>
        </w:rPr>
        <w:t>подчеркнуть!</w:t>
      </w:r>
    </w:p>
    <w:p w:rsidR="00794D6E" w:rsidRDefault="00794D6E" w:rsidP="00794D6E">
      <w:pPr>
        <w:ind w:left="-1260"/>
        <w:jc w:val="center"/>
        <w:rPr>
          <w:rFonts w:ascii="Arial" w:hAnsi="Arial" w:cs="Arial"/>
          <w:sz w:val="20"/>
          <w:szCs w:val="20"/>
        </w:rPr>
      </w:pPr>
    </w:p>
    <w:p w:rsidR="00794D6E" w:rsidRDefault="00794D6E" w:rsidP="00794D6E">
      <w:pPr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Масштаб: 1клетка - 1м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4"/>
        <w:gridCol w:w="614"/>
        <w:gridCol w:w="614"/>
        <w:gridCol w:w="613"/>
        <w:gridCol w:w="613"/>
        <w:gridCol w:w="613"/>
        <w:gridCol w:w="614"/>
        <w:gridCol w:w="614"/>
        <w:gridCol w:w="614"/>
        <w:gridCol w:w="614"/>
        <w:gridCol w:w="614"/>
        <w:gridCol w:w="614"/>
        <w:gridCol w:w="614"/>
        <w:gridCol w:w="614"/>
        <w:gridCol w:w="615"/>
      </w:tblGrid>
      <w:tr w:rsidR="00794D6E" w:rsidTr="00814693"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ind w:left="-972" w:right="111" w:firstLine="360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ind w:left="-1152" w:right="471" w:firstLine="180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614" w:type="dxa"/>
          </w:tcPr>
          <w:p w:rsidR="00794D6E" w:rsidRDefault="00794D6E" w:rsidP="00814693">
            <w:pPr>
              <w:spacing w:line="480" w:lineRule="auto"/>
              <w:ind w:left="-288" w:firstLine="288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ind w:left="-432" w:firstLine="432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3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4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</w:tcPr>
          <w:p w:rsidR="00794D6E" w:rsidRDefault="00794D6E" w:rsidP="0081469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</w:tbl>
    <w:p w:rsidR="00794D6E" w:rsidRDefault="00794D6E" w:rsidP="00794D6E">
      <w:pPr>
        <w:spacing w:line="360" w:lineRule="auto"/>
        <w:rPr>
          <w:rFonts w:ascii="Arial" w:hAnsi="Arial" w:cs="Arial"/>
        </w:rPr>
      </w:pPr>
    </w:p>
    <w:p w:rsidR="00794D6E" w:rsidRDefault="00794D6E" w:rsidP="00794D6E">
      <w:pPr>
        <w:ind w:left="-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Название компании </w:t>
      </w:r>
      <w:r w:rsidRPr="00A72B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 фриз _______________________________________________</w:t>
      </w:r>
    </w:p>
    <w:p w:rsidR="00794D6E" w:rsidRDefault="00794D6E" w:rsidP="00794D6E">
      <w:pPr>
        <w:ind w:left="-35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(логотип в стандарт не входит)</w:t>
      </w:r>
    </w:p>
    <w:p w:rsidR="00794D6E" w:rsidRDefault="00794D6E" w:rsidP="00794D6E">
      <w:pPr>
        <w:spacing w:line="360" w:lineRule="auto"/>
        <w:ind w:left="-36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Цвет надписи (один цвет) _______________________</w:t>
      </w:r>
    </w:p>
    <w:p w:rsidR="00794D6E" w:rsidRPr="009846E3" w:rsidRDefault="00794D6E" w:rsidP="00794D6E">
      <w:pPr>
        <w:spacing w:line="360" w:lineRule="auto"/>
        <w:ind w:left="-360"/>
        <w:rPr>
          <w:rFonts w:ascii="Arial" w:hAnsi="Arial" w:cs="Arial"/>
        </w:rPr>
      </w:pPr>
      <w:r w:rsidRPr="009846E3">
        <w:rPr>
          <w:rFonts w:ascii="Arial" w:hAnsi="Arial" w:cs="Arial"/>
          <w:color w:val="002060"/>
        </w:rPr>
        <w:t xml:space="preserve">                                                (по умолчанию </w:t>
      </w:r>
      <w:proofErr w:type="gramStart"/>
      <w:r w:rsidRPr="009846E3">
        <w:rPr>
          <w:rFonts w:ascii="Arial" w:hAnsi="Arial" w:cs="Arial"/>
          <w:color w:val="002060"/>
        </w:rPr>
        <w:t>синий</w:t>
      </w:r>
      <w:proofErr w:type="gramEnd"/>
      <w:r w:rsidRPr="009846E3">
        <w:rPr>
          <w:rFonts w:ascii="Arial" w:hAnsi="Arial" w:cs="Arial"/>
          <w:color w:val="002060"/>
        </w:rPr>
        <w:t xml:space="preserve">!)                  </w:t>
      </w:r>
      <w:r w:rsidRPr="009846E3">
        <w:rPr>
          <w:rFonts w:ascii="Arial" w:hAnsi="Arial" w:cs="Arial"/>
        </w:rPr>
        <w:t xml:space="preserve"> </w:t>
      </w:r>
    </w:p>
    <w:p w:rsidR="00794D6E" w:rsidRDefault="00794D6E" w:rsidP="00794D6E">
      <w:pPr>
        <w:spacing w:line="360" w:lineRule="auto"/>
        <w:rPr>
          <w:rFonts w:ascii="Arial" w:hAnsi="Arial" w:cs="Arial"/>
        </w:rPr>
      </w:pPr>
    </w:p>
    <w:p w:rsidR="00794D6E" w:rsidRDefault="00794D6E" w:rsidP="00794D6E">
      <w:pPr>
        <w:rPr>
          <w:rFonts w:ascii="Arial" w:hAnsi="Arial" w:cs="Arial"/>
        </w:rPr>
      </w:pPr>
    </w:p>
    <w:p w:rsidR="00794D6E" w:rsidRDefault="00794D6E" w:rsidP="00794D6E">
      <w:pPr>
        <w:ind w:hanging="18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№         Наименование </w:t>
      </w:r>
      <w:proofErr w:type="gramStart"/>
      <w:r>
        <w:rPr>
          <w:rFonts w:ascii="Arial" w:hAnsi="Arial" w:cs="Arial"/>
          <w:sz w:val="20"/>
          <w:szCs w:val="20"/>
        </w:rPr>
        <w:t>дополнительного</w:t>
      </w:r>
      <w:proofErr w:type="gramEnd"/>
      <w:r>
        <w:rPr>
          <w:rFonts w:ascii="Arial" w:hAnsi="Arial" w:cs="Arial"/>
          <w:sz w:val="20"/>
          <w:szCs w:val="20"/>
        </w:rPr>
        <w:t xml:space="preserve">             Количество         Цена                Сумма</w:t>
      </w:r>
    </w:p>
    <w:p w:rsidR="00794D6E" w:rsidRDefault="00794D6E" w:rsidP="00794D6E">
      <w:pPr>
        <w:ind w:hanging="18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оборудования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8"/>
        <w:gridCol w:w="3777"/>
        <w:gridCol w:w="1196"/>
        <w:gridCol w:w="1327"/>
        <w:gridCol w:w="1620"/>
      </w:tblGrid>
      <w:tr w:rsidR="00794D6E" w:rsidTr="00814693">
        <w:tc>
          <w:tcPr>
            <w:tcW w:w="1008" w:type="dxa"/>
            <w:tcBorders>
              <w:left w:val="single" w:sz="4" w:space="0" w:color="auto"/>
            </w:tcBorders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377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1008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377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1008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377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1008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377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1008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377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1008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377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1008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377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1008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377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1008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377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1008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377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</w:tr>
      <w:tr w:rsidR="00794D6E" w:rsidTr="00814693">
        <w:tc>
          <w:tcPr>
            <w:tcW w:w="1008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377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</w:tr>
      <w:tr w:rsidR="00794D6E" w:rsidTr="00814693">
        <w:trPr>
          <w:trHeight w:val="77"/>
        </w:trPr>
        <w:tc>
          <w:tcPr>
            <w:tcW w:w="1008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377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794D6E" w:rsidRDefault="00794D6E" w:rsidP="00814693">
            <w:pPr>
              <w:rPr>
                <w:rFonts w:ascii="Arial" w:hAnsi="Arial" w:cs="Arial"/>
              </w:rPr>
            </w:pPr>
          </w:p>
        </w:tc>
      </w:tr>
    </w:tbl>
    <w:p w:rsidR="00794D6E" w:rsidRPr="0007604F" w:rsidRDefault="00794D6E" w:rsidP="00794D6E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8280"/>
          <w:tab w:val="left" w:pos="8820"/>
        </w:tabs>
        <w:ind w:left="4680" w:right="535" w:firstLine="360"/>
        <w:rPr>
          <w:rFonts w:ascii="Arial" w:hAnsi="Arial" w:cs="Arial"/>
        </w:rPr>
      </w:pPr>
      <w:r>
        <w:rPr>
          <w:rFonts w:ascii="Arial" w:hAnsi="Arial" w:cs="Arial"/>
        </w:rPr>
        <w:t>ИТОГО:</w:t>
      </w:r>
    </w:p>
    <w:p w:rsidR="00794D6E" w:rsidRDefault="00794D6E" w:rsidP="00794D6E">
      <w:pPr>
        <w:tabs>
          <w:tab w:val="left" w:pos="9000"/>
        </w:tabs>
        <w:spacing w:line="360" w:lineRule="auto"/>
        <w:ind w:hanging="360"/>
        <w:rPr>
          <w:rFonts w:ascii="Arial" w:hAnsi="Arial" w:cs="Arial"/>
        </w:rPr>
      </w:pPr>
    </w:p>
    <w:p w:rsidR="00794D6E" w:rsidRDefault="00794D6E" w:rsidP="00794D6E">
      <w:pPr>
        <w:tabs>
          <w:tab w:val="left" w:pos="9000"/>
        </w:tabs>
        <w:spacing w:line="360" w:lineRule="auto"/>
        <w:ind w:hanging="360"/>
        <w:rPr>
          <w:rFonts w:ascii="Arial" w:hAnsi="Arial" w:cs="Arial"/>
        </w:rPr>
      </w:pPr>
      <w:r>
        <w:rPr>
          <w:rFonts w:ascii="Arial" w:hAnsi="Arial" w:cs="Arial"/>
        </w:rPr>
        <w:t>Ф.И.О.______________________________</w:t>
      </w:r>
      <w:r>
        <w:rPr>
          <w:rFonts w:ascii="Arial" w:hAnsi="Arial" w:cs="Arial"/>
          <w:lang w:val="en-US"/>
        </w:rPr>
        <w:t>E</w:t>
      </w:r>
      <w:r w:rsidRPr="00D35228"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mail</w:t>
      </w:r>
      <w:r w:rsidRPr="00D35228">
        <w:rPr>
          <w:rFonts w:ascii="Arial" w:hAnsi="Arial" w:cs="Arial"/>
        </w:rPr>
        <w:t>________________________________</w:t>
      </w:r>
    </w:p>
    <w:p w:rsidR="00794D6E" w:rsidRDefault="00794D6E" w:rsidP="00794D6E">
      <w:pPr>
        <w:tabs>
          <w:tab w:val="left" w:pos="9000"/>
        </w:tabs>
        <w:spacing w:line="360" w:lineRule="auto"/>
        <w:ind w:hanging="360"/>
        <w:rPr>
          <w:rFonts w:ascii="Arial" w:hAnsi="Arial" w:cs="Arial"/>
        </w:rPr>
      </w:pPr>
    </w:p>
    <w:p w:rsidR="00794D6E" w:rsidRDefault="00794D6E" w:rsidP="00794D6E">
      <w:pPr>
        <w:tabs>
          <w:tab w:val="left" w:pos="9000"/>
        </w:tabs>
        <w:spacing w:line="360" w:lineRule="auto"/>
        <w:ind w:left="-360"/>
        <w:rPr>
          <w:rFonts w:ascii="Arial" w:hAnsi="Arial" w:cs="Arial"/>
        </w:rPr>
      </w:pPr>
      <w:r>
        <w:rPr>
          <w:rFonts w:ascii="Arial" w:hAnsi="Arial" w:cs="Arial"/>
        </w:rPr>
        <w:t xml:space="preserve">Тел </w:t>
      </w:r>
      <w:proofErr w:type="spellStart"/>
      <w:r>
        <w:rPr>
          <w:rFonts w:ascii="Arial" w:hAnsi="Arial" w:cs="Arial"/>
        </w:rPr>
        <w:t>_____________________________Подпись</w:t>
      </w:r>
      <w:proofErr w:type="spellEnd"/>
      <w:r>
        <w:rPr>
          <w:rFonts w:ascii="Arial" w:hAnsi="Arial" w:cs="Arial"/>
        </w:rPr>
        <w:t>_____________ Дата____________</w:t>
      </w:r>
    </w:p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Pr="0043637C" w:rsidRDefault="00B8230C" w:rsidP="00B8230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B8230C" w:rsidRDefault="00B8230C" w:rsidP="00B8230C">
      <w:pPr>
        <w:jc w:val="right"/>
      </w:pPr>
    </w:p>
    <w:p w:rsidR="00727C62" w:rsidRPr="00B8230C" w:rsidRDefault="00727C62" w:rsidP="00B8230C"/>
    <w:sectPr w:rsidR="00727C62" w:rsidRPr="00B8230C" w:rsidSect="00727C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7C62"/>
    <w:rsid w:val="000045D5"/>
    <w:rsid w:val="002A77DE"/>
    <w:rsid w:val="00421C70"/>
    <w:rsid w:val="005C58EF"/>
    <w:rsid w:val="00600FC9"/>
    <w:rsid w:val="00616E15"/>
    <w:rsid w:val="00662A19"/>
    <w:rsid w:val="00727C62"/>
    <w:rsid w:val="00794D6E"/>
    <w:rsid w:val="00846524"/>
    <w:rsid w:val="008B3061"/>
    <w:rsid w:val="008B32FA"/>
    <w:rsid w:val="008F08E8"/>
    <w:rsid w:val="00A255E5"/>
    <w:rsid w:val="00A338E6"/>
    <w:rsid w:val="00B8230C"/>
    <w:rsid w:val="00DB62C2"/>
    <w:rsid w:val="00E72376"/>
    <w:rsid w:val="00F06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FC9"/>
  </w:style>
  <w:style w:type="paragraph" w:styleId="1">
    <w:name w:val="heading 1"/>
    <w:basedOn w:val="a"/>
    <w:next w:val="a"/>
    <w:link w:val="10"/>
    <w:uiPriority w:val="9"/>
    <w:qFormat/>
    <w:rsid w:val="00727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7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7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7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7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7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7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7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7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7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7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7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7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7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7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7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7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7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7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7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7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7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7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7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7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7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7C6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8B32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94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94D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Солдатова</dc:creator>
  <cp:lastModifiedBy>Тарасов Роман</cp:lastModifiedBy>
  <cp:revision>2</cp:revision>
  <dcterms:created xsi:type="dcterms:W3CDTF">2026-05-27T06:16:00Z</dcterms:created>
  <dcterms:modified xsi:type="dcterms:W3CDTF">2026-05-27T06:16:00Z</dcterms:modified>
</cp:coreProperties>
</file>